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507"/>
        <w:gridCol w:w="2461"/>
        <w:gridCol w:w="2475"/>
        <w:gridCol w:w="2433"/>
        <w:gridCol w:w="1270"/>
        <w:gridCol w:w="869"/>
        <w:gridCol w:w="1149"/>
        <w:gridCol w:w="1231"/>
      </w:tblGrid>
      <w:tr w:rsidR="00845E06" w:rsidRPr="00845E06" w14:paraId="4C3FEB8F" w14:textId="77777777" w:rsidTr="00845E06">
        <w:trPr>
          <w:trHeight w:val="5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D57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bookmarkStart w:id="0" w:name="RANGE!A1:T61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Project components</w:t>
            </w:r>
            <w:bookmarkEnd w:id="0"/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A4B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70C0"/>
                <w:lang w:val="en-PG"/>
              </w:rPr>
            </w:pPr>
            <w:bookmarkStart w:id="1" w:name="RANGE!B1"/>
            <w:r w:rsidRPr="00845E06">
              <w:rPr>
                <w:rFonts w:ascii="Arial Narrow" w:eastAsia="Times New Roman" w:hAnsi="Arial Narrow" w:cs="Calibri"/>
                <w:i/>
                <w:iCs/>
                <w:color w:val="0070C0"/>
                <w:lang w:val="en-PG"/>
              </w:rPr>
              <w:t>Outputs</w:t>
            </w:r>
            <w:bookmarkEnd w:id="1"/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53A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70C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i/>
                <w:iCs/>
                <w:color w:val="0070C0"/>
                <w:lang w:val="en-PG"/>
              </w:rPr>
              <w:t>Activities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1C1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Institution Responsible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2E5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Activity total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A75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Output total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FDF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Component total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7BCB9" w14:textId="77777777" w:rsidR="00845E06" w:rsidRPr="00845E06" w:rsidRDefault="00845E06" w:rsidP="00845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PG"/>
              </w:rPr>
            </w:pPr>
            <w:r w:rsidRPr="00845E06">
              <w:rPr>
                <w:rFonts w:ascii="Arial" w:eastAsia="Times New Roman" w:hAnsi="Arial" w:cs="Arial"/>
                <w:color w:val="000000"/>
                <w:lang w:val="en-PG"/>
              </w:rPr>
              <w:t xml:space="preserve">Grand total </w:t>
            </w:r>
          </w:p>
        </w:tc>
      </w:tr>
      <w:tr w:rsidR="00845E06" w:rsidRPr="00845E06" w14:paraId="13A2A43E" w14:textId="77777777" w:rsidTr="00845E06">
        <w:trPr>
          <w:trHeight w:val="3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AB6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Project grand total to be budgeted 19/12/24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9D0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70C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i/>
                <w:iCs/>
                <w:color w:val="0070C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48B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70C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i/>
                <w:iCs/>
                <w:color w:val="0070C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BA3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C85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544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0B7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0D5BBE5D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b/>
                <w:bCs/>
                <w:color w:val="000000"/>
                <w:lang w:val="en-PG"/>
              </w:rPr>
              <w:t>2,030,291</w:t>
            </w:r>
          </w:p>
        </w:tc>
      </w:tr>
      <w:tr w:rsidR="00845E06" w:rsidRPr="00845E06" w14:paraId="1CF18EBE" w14:textId="77777777" w:rsidTr="00845E06">
        <w:trPr>
          <w:trHeight w:val="140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183A9A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b/>
                <w:bCs/>
                <w:lang w:val="en-PG"/>
              </w:rPr>
              <w:t xml:space="preserve">PC1: Gender Responsive Climate Change Adaptation (CCA) measures mainstreamed into relevant sector policies and national strategy. </w:t>
            </w:r>
            <w:r w:rsidRPr="00845E06">
              <w:rPr>
                <w:rFonts w:ascii="Arial Narrow" w:eastAsia="Times New Roman" w:hAnsi="Arial Narrow" w:cs="Calibri"/>
                <w:b/>
                <w:bCs/>
                <w:lang w:val="en-PG"/>
              </w:rPr>
              <w:br/>
              <w:t xml:space="preserve">PC 1 Total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31132C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5D6E45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00215A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B06594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D9CB58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FEC5AEC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200,000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hideMark/>
          </w:tcPr>
          <w:p w14:paraId="09690500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143C61B0" w14:textId="77777777" w:rsidTr="00845E06">
        <w:trPr>
          <w:trHeight w:val="16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9FDDC4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AF84DB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i/>
                <w:iCs/>
                <w:lang w:val="en-PG"/>
              </w:rPr>
              <w:t>O1.1. Recommendations developed through private sector engagement for mainstreaming gender responsive CCA into sectoral/coastal fisheries value chain-related policies and strategies</w:t>
            </w:r>
            <w:r w:rsidRPr="00845E06">
              <w:rPr>
                <w:rFonts w:ascii="Arial Narrow" w:eastAsia="Times New Roman" w:hAnsi="Arial Narrow" w:cs="Calibri"/>
                <w:i/>
                <w:iCs/>
                <w:lang w:val="en-PG"/>
              </w:rPr>
              <w:br/>
              <w:t>O 1.1 Total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2C90DE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278D9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66FD3E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B218DB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38,000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146EA9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8A38544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67A9AE8E" w14:textId="77777777" w:rsidTr="00845E06">
        <w:trPr>
          <w:trHeight w:val="93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6A9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F70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4E0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1.1.1   Identify the gaps in the relevant policies and strategies (energy, fisheries, agriculture, gender, etc.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D44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(Sub-contract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A0E9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12,000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C5A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CFD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7D3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2F169B1" w14:textId="77777777" w:rsidTr="00845E06">
        <w:trPr>
          <w:trHeight w:val="8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612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717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703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1.1. 2   Adapt relevant policies &amp; strategies to include CCA &amp; gender mainstreaming in fisheries value chain.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D31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and Climate Change Office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E7A8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14,000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EAC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B5F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CC5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6575979" w14:textId="77777777" w:rsidTr="00845E06">
        <w:trPr>
          <w:trHeight w:val="112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92B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D05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885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1.1.3 Create an umbrella association of all key private sector players of the fisheries value chain for advocacy and coordination purposes.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AA0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C2E1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4,000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F56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24B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6787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6945713F" w14:textId="77777777" w:rsidTr="00845E06">
        <w:trPr>
          <w:trHeight w:val="85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494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00B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3C2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1.1.4 Organize a validation workshop on the recommended policies &amp; strategies adaptations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9B0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0C21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8,000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0FA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4B7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4E2BBA4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67CA2F4D" w14:textId="77777777" w:rsidTr="00845E06">
        <w:trPr>
          <w:trHeight w:val="141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816629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lastRenderedPageBreak/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DD1197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O1.2. Climate resilient business model for fisheries waste management and processing developed and demonstrated for private/public uptake 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br/>
              <w:t>O 1.2 Total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9CBBA0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7ADAFC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D3D7FC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B5C7D9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63,000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649EFF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hideMark/>
          </w:tcPr>
          <w:p w14:paraId="1D873A09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3B4824E0" w14:textId="77777777" w:rsidTr="00845E06">
        <w:trPr>
          <w:trHeight w:val="11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9A7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1DA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4A2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1.2.1.      Stakeholder mapping of fish processing enterprises including fisheries waste types and potential uses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2E2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7227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5,000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1B0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EC1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B2A3F1" w14:textId="77777777" w:rsidR="00845E06" w:rsidRPr="00845E06" w:rsidRDefault="00845E06" w:rsidP="008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G"/>
              </w:rPr>
            </w:pPr>
            <w:r w:rsidRPr="0084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G"/>
              </w:rPr>
              <w:t> </w:t>
            </w:r>
          </w:p>
        </w:tc>
      </w:tr>
      <w:tr w:rsidR="00845E06" w:rsidRPr="00845E06" w14:paraId="22F994FC" w14:textId="77777777" w:rsidTr="00845E06">
        <w:trPr>
          <w:trHeight w:val="137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21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25B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A46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1.2.2.      Promote the establishment of climate resilient facilities and processes for efficient recovery and production of value added and usable product.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10F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656B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684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60C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8747B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6C2CD2B7" w14:textId="77777777" w:rsidTr="00845E06">
        <w:trPr>
          <w:trHeight w:val="85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5C9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ECE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A199" w14:textId="77777777" w:rsidR="00845E06" w:rsidRPr="00845E06" w:rsidRDefault="00845E06" w:rsidP="00845E0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1.2.3.      Conduct studies on the market potential for processed fish waste alternatives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6D8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CDE7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8,000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17B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D0F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5CC635" w14:textId="77777777" w:rsidR="00845E06" w:rsidRPr="00845E06" w:rsidRDefault="00845E06" w:rsidP="0084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G"/>
              </w:rPr>
            </w:pPr>
            <w:r w:rsidRPr="0084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G"/>
              </w:rPr>
              <w:t> </w:t>
            </w:r>
          </w:p>
        </w:tc>
      </w:tr>
      <w:tr w:rsidR="00845E06" w:rsidRPr="00845E06" w14:paraId="76F2B2C7" w14:textId="77777777" w:rsidTr="00845E06">
        <w:trPr>
          <w:trHeight w:val="112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B33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EF4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082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1.2.4.      Develop a waste collection system, including the required logistics, and processing unit(s) as part of pilot project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859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Empass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 xml:space="preserve">, 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bsc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 xml:space="preserve"> feed (sub-contract) &amp; 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masannah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 xml:space="preserve"> 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ceesay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 xml:space="preserve"> fish &amp; vegetable enterprise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9CD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6AB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CB2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D87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0E8D079" w14:textId="77777777" w:rsidTr="00845E06">
        <w:trPr>
          <w:trHeight w:val="22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7C177E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228DD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O1.3. The staff of 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, local government, environmental and business sector regulators, industries and cooperatives trained on gender responsive climate- resilient adaptation measures, supporting the integration of CCA into fisheries value chain development 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br w:type="page"/>
              <w:t xml:space="preserve">O 1.3 Total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CA8940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A42997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8075A4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D1F380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99,000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1B51D0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6C27E0D2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2D666355" w14:textId="77777777" w:rsidTr="00845E06">
        <w:trPr>
          <w:trHeight w:val="9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994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lastRenderedPageBreak/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4B8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605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1.3.1. Identify capacity and knowledge gaps of targeted stakeholders.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BB1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(sub-con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F2AA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3C0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8AF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F2F4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1FECD09" w14:textId="77777777" w:rsidTr="00845E06">
        <w:trPr>
          <w:trHeight w:val="9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7CD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DA9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98F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1.3.2.  Design relevant training materials on climate resilient and gender equality for adaptation measures.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429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Directorate of Gender + Climate Change Directorate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BFE5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25,000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7A8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3C3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E6D9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0B891B14" w14:textId="77777777" w:rsidTr="00845E06">
        <w:trPr>
          <w:trHeight w:val="112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BF4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5EB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3ED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1.3.3   Provide training and capacity building activities, including in collaboration with co-financing partner programme institutions and specialized institutions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AC2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MoTIE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(</w:t>
            </w:r>
            <w:proofErr w:type="gram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GIEPA,GCCI</w:t>
            </w:r>
            <w:proofErr w:type="gram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) Sub-Contract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53E3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34,000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2CD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0EC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934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430E90EC" w14:textId="77777777" w:rsidTr="00845E06">
        <w:trPr>
          <w:trHeight w:val="156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886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FC3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815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1.3.4. Develop and provide support services for value addition and export trade (feasibility study for the inclusion of services - such as ice facility generation, ice provision facility etc).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165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MOFWR/DOF, FSQA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8CA9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DC9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E18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7922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F8698F5" w14:textId="77777777" w:rsidTr="00845E06">
        <w:trPr>
          <w:trHeight w:val="13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0DA94C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  <w:t>PC2: Resilience building models for small scale fisheries-dependent enterprises and populated coastal communities</w:t>
            </w:r>
            <w:r w:rsidRPr="00845E06"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  <w:br/>
              <w:t>PC 2 Total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C89CD4F" w14:textId="77777777" w:rsidR="00845E06" w:rsidRPr="00845E06" w:rsidRDefault="00845E06" w:rsidP="00845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PG"/>
              </w:rPr>
            </w:pPr>
            <w:r w:rsidRPr="00845E06">
              <w:rPr>
                <w:rFonts w:ascii="Calibri" w:eastAsia="Times New Roman" w:hAnsi="Calibri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D96530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AFCDD3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1C0138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0B9D58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4412111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lang w:val="en-PG"/>
              </w:rPr>
              <w:t>1,369,000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hideMark/>
          </w:tcPr>
          <w:p w14:paraId="719E433E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FF0000"/>
                <w:lang w:val="en-PG"/>
              </w:rPr>
              <w:t> </w:t>
            </w:r>
          </w:p>
        </w:tc>
      </w:tr>
      <w:tr w:rsidR="00845E06" w:rsidRPr="00845E06" w14:paraId="38A7F457" w14:textId="77777777" w:rsidTr="00845E06">
        <w:trPr>
          <w:trHeight w:val="143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9A6DD8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18D347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O2.1. Innovative climate-proof post-harvest technologies implemented at three Community Fisheries 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Centers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(CFCs), with capacity building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br/>
              <w:t>O 2.1 Total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121E04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BA65FC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8B560E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152A72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906,000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AE34FF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4D7FBDFA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7ADDDADF" w14:textId="77777777" w:rsidTr="00845E06">
        <w:trPr>
          <w:trHeight w:val="91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834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F95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E58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2.1.1.     Conduct need assessment on capacity and knowledge gaps of project implementing partners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657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and GTTI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A41B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6EC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F0B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1C5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2FAF0994" w14:textId="77777777" w:rsidTr="00845E06">
        <w:trPr>
          <w:trHeight w:val="112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9AF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lastRenderedPageBreak/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DC9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0F3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2.1.2   Undertake in-depth needs assessment and develop plans for addressing post-harvest issues with project   implementing partners.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497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and GTTI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DCCF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35,000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C50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1AA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C427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4C075700" w14:textId="77777777" w:rsidTr="00845E06">
        <w:trPr>
          <w:trHeight w:val="116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42A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592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1E1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strike/>
                <w:color w:val="FF0000"/>
                <w:lang w:val="en-PG"/>
              </w:rPr>
              <w:t>2.1.3   Developing Training packages that incorporate good practices for containment and recovery responses to the covid-19 pandemic.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27A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 xml:space="preserve"> and GTTI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522C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08F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FF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BB2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8A38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69D9A871" w14:textId="77777777" w:rsidTr="00845E06">
        <w:trPr>
          <w:trHeight w:val="168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81B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AE8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A22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2.1.4      Build fish processing and handling facilities at three community fisheries centres for fish processors with the accompanying logistics and raise awareness on these pilot projects in the 3 CFCs.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5B1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and GTTI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14F2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841,000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3E3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781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7C5B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0E306A97" w14:textId="77777777" w:rsidTr="00845E06">
        <w:trPr>
          <w:trHeight w:val="140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5E1FED8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9E79B1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O2.2. Business service providers trained to train enterprises on business skills and innovative climate- resilient strategies for value added fish storage and processing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br w:type="page"/>
              <w:t xml:space="preserve">O 2.2 Total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535E62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FCA1D8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7DAF3C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5C79E5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310,000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1612698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hideMark/>
          </w:tcPr>
          <w:p w14:paraId="5B66B4BC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250FCAFA" w14:textId="77777777" w:rsidTr="00845E06">
        <w:trPr>
          <w:trHeight w:val="192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D19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34B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879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2.2.1   Select the business service providers (from the fish processing units identified) and train them on how to mainstream CC adaptation and to develop the skills training plan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F65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, GTTI, GIEPA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E6BD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60,000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A6D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740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01C0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3A5B4D76" w14:textId="77777777" w:rsidTr="00845E06">
        <w:trPr>
          <w:trHeight w:val="2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A68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240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964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000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DFE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209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31B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78EB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18D06E54" w14:textId="77777777" w:rsidTr="00845E06">
        <w:trPr>
          <w:trHeight w:val="71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842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AA2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AB6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2.2.2. Identify capacity and knowledge gaps of enterprises.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82D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, GCCI, GIEPA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C9A5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957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880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9F6D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28AE5FDC" w14:textId="77777777" w:rsidTr="00845E06">
        <w:trPr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518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66A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1BB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3B0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9B6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E34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4C3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DF3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7BA6038B" w14:textId="77777777" w:rsidTr="00845E06">
        <w:trPr>
          <w:trHeight w:val="140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4AF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lastRenderedPageBreak/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FF7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E14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2.2.3 Design relevant training materials on business skills and innovative strategies for value-added fish processing and export trade (to be conducted in parallel with 1.3.2).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30D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, GCCI, </w:t>
            </w:r>
            <w:proofErr w:type="gram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GIEPA,FSQA</w:t>
            </w:r>
            <w:proofErr w:type="gram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C190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40,000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64C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6B0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9D17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62B1F2EE" w14:textId="77777777" w:rsidTr="00845E06">
        <w:trPr>
          <w:trHeight w:val="56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DD9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9C1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DFD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2.2.4 Conduct businesses skill training for 45 businesses in the fisheries sector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31D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E7AB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180,000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52A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A29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82B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0D55779E" w14:textId="77777777" w:rsidTr="00845E06">
        <w:trPr>
          <w:trHeight w:val="8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FC16F7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ADF4F9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O2.3. Climate resilient business plans developed by selected enterprises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br/>
              <w:t>O 2.3 Total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3FC9E9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D5C8E5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2CDCC7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C29CCC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153,000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AA2603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252CB7F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06CF83D3" w14:textId="77777777" w:rsidTr="00845E06">
        <w:trPr>
          <w:trHeight w:val="11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AFE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2F8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C08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2.3.1 Develops clear selection criteria for selected enterprises.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ED1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&amp; GTTI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5018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22,000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8B6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AA5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2714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3A89B560" w14:textId="77777777" w:rsidTr="00845E06">
        <w:trPr>
          <w:trHeight w:val="103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F01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BCA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6C9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4EA72E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>2.3.2. Develop climate resilient business plans for selected enterprises.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B41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4EA72E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26F5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4EA72E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>33,000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52D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6AD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4DF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353DF35C" w14:textId="77777777" w:rsidTr="00845E06">
        <w:trPr>
          <w:trHeight w:val="8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0A0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91F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B2A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4EA72E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 xml:space="preserve"> 2.3.3 Identify selected climate resilient business plans developed by selected enterprises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896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4EA72E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>DoF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 xml:space="preserve"> &amp;GTTI (Sub-contract)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0A9D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4EA72E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4EA72E"/>
                <w:lang w:val="en-PG"/>
              </w:rPr>
              <w:t>8,000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181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987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63DC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7323BE58" w14:textId="77777777" w:rsidTr="00845E06">
        <w:trPr>
          <w:trHeight w:val="15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DD0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14E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BBD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2.3.4 Provide technical assistance on integrating climate resilience in business plans and updating feasibility assessments to selected enterprises.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B30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/ </w:t>
            </w:r>
            <w:proofErr w:type="gram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GEIPA,GCCI</w:t>
            </w:r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9C16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90,000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C69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7D7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8828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1D76C07B" w14:textId="77777777" w:rsidTr="00845E06">
        <w:trPr>
          <w:trHeight w:val="93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1F6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2F0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B28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D6B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CCA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CF8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267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59A8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7EED6ED" w14:textId="77777777" w:rsidTr="00845E06">
        <w:trPr>
          <w:trHeight w:val="111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FC2FD6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  <w:lastRenderedPageBreak/>
              <w:t>PC 3: Community empowerment and awareness raising on CCA in fisheries value chains</w:t>
            </w:r>
            <w:r w:rsidRPr="00845E06"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  <w:br/>
              <w:t>PC 3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681617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C85F46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9FE77F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24C7F4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BBB335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7AC5536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300,000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94DC798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FF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FF0000"/>
                <w:lang w:val="en-PG"/>
              </w:rPr>
              <w:t>0</w:t>
            </w:r>
          </w:p>
        </w:tc>
      </w:tr>
      <w:tr w:rsidR="00845E06" w:rsidRPr="00845E06" w14:paraId="6D57CBD4" w14:textId="77777777" w:rsidTr="00845E06">
        <w:trPr>
          <w:trHeight w:val="118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0B8319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553527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O3.1. Plan for public awareness campaigns Implemented to enhance communication and dialogue on CC impacts on coastal fisheries livelihoods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br w:type="page"/>
              <w:t xml:space="preserve">O3.1 Total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89036B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F8FDD6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D2D0B7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41D884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80,000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C02FB6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9730A1D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0858F95C" w14:textId="77777777" w:rsidTr="00845E06">
        <w:trPr>
          <w:trHeight w:val="117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874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04B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AA5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3.1.1. Design the materials for public awareness-raising campaigns taking account of existing campaigns and keep updating them.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690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Directorate of Climate Change/DWR/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MoFWR-DoF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468C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340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380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9FFD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2DA89CE4" w14:textId="77777777" w:rsidTr="00845E06">
        <w:trPr>
          <w:trHeight w:val="2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E38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EF0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DD7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3.1.2. Roll-out public awareness campaigns.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7E2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CE9F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50,000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A0E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6A0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24E0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7AB0C4DA" w14:textId="77777777" w:rsidTr="00845E06">
        <w:trPr>
          <w:trHeight w:val="143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897A6B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CE312F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O3.2. Training materials to introduce climate adaptation solutions in the coastal fisheries sector developed and resilience capacity building workshops held for selected CFCs and educational institutions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br/>
              <w:t xml:space="preserve">O 3.2 Total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E5C7EA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D749BF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D90733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9A154C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100,000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D3D646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074199AA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0BB7D76E" w14:textId="77777777" w:rsidTr="00845E06">
        <w:trPr>
          <w:trHeight w:val="90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E4F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D43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BDB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3.2.1. Design relevant training materials on introducing climate adaptation solutions in the coastal fisheries sector.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E17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Directorate of Climate Change/DWR/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4C7A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40,000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DCE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879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E971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67766A9" w14:textId="77777777" w:rsidTr="00845E06">
        <w:trPr>
          <w:trHeight w:val="92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4AA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1BF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EC7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3.2.2. Conduct training and workshop on introducing climate adaptation solutions in the coastal fisheries sector.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206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Directorate of Climate Change/DWR/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AA3E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60,000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E79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4D6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B32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326C0C2D" w14:textId="77777777" w:rsidTr="00845E06">
        <w:trPr>
          <w:trHeight w:val="141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DAA418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lastRenderedPageBreak/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7A0B39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O3.3. Lessons learned documented and disseminated to relevant audiences, with support for regional uptake, replication and scaled up investment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br/>
              <w:t>O3.3. Total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B1719C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04594C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86A79A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7CACFB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120,000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A8E9E1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4C534ADE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56D5F7CF" w14:textId="77777777" w:rsidTr="00845E06">
        <w:trPr>
          <w:trHeight w:val="6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F8E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BEF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C5B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3.3.1. Catalogue success stories, challenges and solutions, by periodic monitoring.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1D2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6405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88,000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0CC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022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D962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4E44CF0E" w14:textId="77777777" w:rsidTr="00845E06">
        <w:trPr>
          <w:trHeight w:val="56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AF6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7E7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C39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3.3.2. Disseminate lessons learnt and best practice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57B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 Communication Unit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9AC5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32,000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388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7F6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7EBF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4AB728DB" w14:textId="77777777" w:rsidTr="00845E06">
        <w:trPr>
          <w:trHeight w:val="32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21E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8DC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F6D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364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324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007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C40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F30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13CABF6F" w14:textId="77777777" w:rsidTr="00845E06">
        <w:trPr>
          <w:trHeight w:val="58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FA73BF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  <w:t>PC4 - Project Monitoring &amp; Evaluation</w:t>
            </w:r>
            <w:r w:rsidRPr="00845E06">
              <w:rPr>
                <w:rFonts w:ascii="Arial Narrow" w:eastAsia="Times New Roman" w:hAnsi="Arial Narrow" w:cs="Calibri"/>
                <w:b/>
                <w:bCs/>
                <w:color w:val="000000"/>
                <w:lang w:val="en-PG"/>
              </w:rPr>
              <w:br/>
              <w:t>PC4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DB352F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3835D7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1A6A3C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0E616E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609A7A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B71CF0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   161,291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hideMark/>
          </w:tcPr>
          <w:p w14:paraId="181FB761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FF0000"/>
                <w:lang w:val="en-PG"/>
              </w:rPr>
              <w:t xml:space="preserve">              -   </w:t>
            </w:r>
          </w:p>
        </w:tc>
      </w:tr>
      <w:tr w:rsidR="00845E06" w:rsidRPr="00845E06" w14:paraId="2048F4F1" w14:textId="77777777" w:rsidTr="00845E06">
        <w:trPr>
          <w:trHeight w:val="2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41ECBD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C7E814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O4.1: Project monitoring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C330F0F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4.1.1 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PeMU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running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DD5931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7958F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91,180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B55B8D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2A0FF2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356935FD" w14:textId="77777777" w:rsidR="00845E06" w:rsidRPr="00845E06" w:rsidRDefault="00845E06" w:rsidP="00845E0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PG"/>
              </w:rPr>
            </w:pPr>
            <w:r w:rsidRPr="00845E06">
              <w:rPr>
                <w:rFonts w:ascii="Aptos" w:eastAsia="Times New Roman" w:hAnsi="Aptos" w:cs="Calibri"/>
                <w:color w:val="000000"/>
                <w:lang w:val="en-PG"/>
              </w:rPr>
              <w:t> </w:t>
            </w:r>
          </w:p>
        </w:tc>
      </w:tr>
      <w:tr w:rsidR="00845E06" w:rsidRPr="00845E06" w14:paraId="0B146106" w14:textId="77777777" w:rsidTr="00845E06">
        <w:trPr>
          <w:trHeight w:val="33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86B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C0B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389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4.1.2 1</w:t>
            </w:r>
            <w:r w:rsidRPr="00845E06">
              <w:rPr>
                <w:rFonts w:ascii="Arial Narrow" w:eastAsia="Times New Roman" w:hAnsi="Arial Narrow" w:cs="Calibri"/>
                <w:color w:val="000000"/>
                <w:vertAlign w:val="superscript"/>
                <w:lang w:val="en-PG"/>
              </w:rPr>
              <w:t>st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PSC meeting &amp; 2</w:t>
            </w:r>
            <w:r w:rsidRPr="00845E06">
              <w:rPr>
                <w:rFonts w:ascii="Arial Narrow" w:eastAsia="Times New Roman" w:hAnsi="Arial Narrow" w:cs="Calibri"/>
                <w:color w:val="000000"/>
                <w:vertAlign w:val="superscript"/>
                <w:lang w:val="en-PG"/>
              </w:rPr>
              <w:t xml:space="preserve">nd 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PSC meeting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ECA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155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 1,500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884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9A9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313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072C6F8" w14:textId="77777777" w:rsidTr="00845E06">
        <w:trPr>
          <w:trHeight w:val="34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E17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AA1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AF0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4.1.3   3</w:t>
            </w:r>
            <w:r w:rsidRPr="00845E06">
              <w:rPr>
                <w:rFonts w:ascii="Arial Narrow" w:eastAsia="Times New Roman" w:hAnsi="Arial Narrow" w:cs="Calibri"/>
                <w:color w:val="000000"/>
                <w:vertAlign w:val="superscript"/>
                <w:lang w:val="en-PG"/>
              </w:rPr>
              <w:t>rd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and 4</w:t>
            </w:r>
            <w:r w:rsidRPr="00845E06">
              <w:rPr>
                <w:rFonts w:ascii="Arial Narrow" w:eastAsia="Times New Roman" w:hAnsi="Arial Narrow" w:cs="Calibri"/>
                <w:color w:val="000000"/>
                <w:vertAlign w:val="superscript"/>
                <w:lang w:val="en-PG"/>
              </w:rPr>
              <w:t>th</w:t>
            </w: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PSC meeting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CA1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4AF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 1,500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B11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94E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2E61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EA62DCA" w14:textId="77777777" w:rsidTr="00845E06">
        <w:trPr>
          <w:trHeight w:val="2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92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DEA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8F5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gram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4.1.4  5</w:t>
            </w:r>
            <w:proofErr w:type="gram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th and 6th PSC meeting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058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8DA6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 1,500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DF5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C64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292C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4CA07110" w14:textId="77777777" w:rsidTr="00845E06">
        <w:trPr>
          <w:trHeight w:val="2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997E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3AF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AE1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4.1.5 7th PSC meeting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36D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CC0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    750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721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F45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A1C6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33580B5B" w14:textId="77777777" w:rsidTr="00845E06">
        <w:trPr>
          <w:trHeight w:val="61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3DE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2DD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8A8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4.1.4 Progress report submitted to UNIDO HQ </w:t>
            </w:r>
            <w:proofErr w:type="gram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( 4</w:t>
            </w:r>
            <w:proofErr w:type="gram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times)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7AE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MoFWR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/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DoF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585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  4,000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130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562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3EE4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336B2EAD" w14:textId="77777777" w:rsidTr="00845E06">
        <w:trPr>
          <w:trHeight w:val="56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708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0BE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1C314" w14:textId="77777777" w:rsidR="00845E06" w:rsidRPr="00845E06" w:rsidRDefault="00845E06" w:rsidP="00845E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4.1.5 Submission of </w:t>
            </w:r>
            <w:proofErr w:type="spellStart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PIRs</w:t>
            </w:r>
            <w:proofErr w:type="spellEnd"/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, Mid term and Final evaluation, etc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B84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UNIDO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1F6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15,600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D72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EA3A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FA50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05233562" w14:textId="77777777" w:rsidTr="00845E06">
        <w:trPr>
          <w:trHeight w:val="2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659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E57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FCB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AC9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UNIDO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CCB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15,000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24C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05DD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AB88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5A7ED389" w14:textId="77777777" w:rsidTr="00845E06">
        <w:trPr>
          <w:trHeight w:val="29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B430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692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1313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6B9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UNIDO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2F5C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 xml:space="preserve">          30,261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BC6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AF69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9098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</w:p>
        </w:tc>
      </w:tr>
      <w:tr w:rsidR="00845E06" w:rsidRPr="00845E06" w14:paraId="2C4EDA61" w14:textId="77777777" w:rsidTr="00845E06">
        <w:trPr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041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grand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5141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grand total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1577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grand total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2A75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9522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0FE4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962B" w14:textId="77777777" w:rsidR="00845E06" w:rsidRPr="00845E06" w:rsidRDefault="00845E06" w:rsidP="00845E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984E" w14:textId="77777777" w:rsidR="00845E06" w:rsidRPr="00845E06" w:rsidRDefault="00845E06" w:rsidP="00845E0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PG"/>
              </w:rPr>
            </w:pPr>
            <w:r w:rsidRPr="00845E06">
              <w:rPr>
                <w:rFonts w:ascii="Arial Narrow" w:eastAsia="Times New Roman" w:hAnsi="Arial Narrow" w:cs="Calibri"/>
                <w:color w:val="000000"/>
                <w:lang w:val="en-PG"/>
              </w:rPr>
              <w:t>2,030,291</w:t>
            </w:r>
          </w:p>
        </w:tc>
      </w:tr>
    </w:tbl>
    <w:p w14:paraId="7593B589" w14:textId="77777777" w:rsidR="00970A8B" w:rsidRDefault="00970A8B"/>
    <w:sectPr w:rsidR="00970A8B" w:rsidSect="00845E0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06"/>
    <w:rsid w:val="00845E06"/>
    <w:rsid w:val="0097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C01B0"/>
  <w15:chartTrackingRefBased/>
  <w15:docId w15:val="{B41B629B-56D5-4C89-96E6-5A0AE6C4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961</Words>
  <Characters>7161</Characters>
  <Application>Microsoft Office Word</Application>
  <DocSecurity>0</DocSecurity>
  <Lines>895</Lines>
  <Paragraphs>203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2024-12-19T11:56:00Z</dcterms:created>
  <dcterms:modified xsi:type="dcterms:W3CDTF">2024-12-19T12:04:00Z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4ad68ed5-bb40-41cf-9826-decf370f87dd</vt:lpwstr>
  </property>
</Properties>
</file>